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1618"/>
        <w:gridCol w:w="8302"/>
      </w:tblGrid>
      <w:tr w:rsidR="00863FB9" w14:paraId="3FA86A83" w14:textId="77777777">
        <w:trPr>
          <w:trHeight w:hRule="exact" w:val="1259"/>
        </w:trPr>
        <w:tc>
          <w:tcPr>
            <w:tcW w:w="1618" w:type="dxa"/>
            <w:tcBorders>
              <w:top w:val="none" w:sz="0" w:space="0" w:color="000000"/>
              <w:left w:val="none" w:sz="0" w:space="0" w:color="000000"/>
              <w:bottom w:val="none" w:sz="0" w:space="0" w:color="000000"/>
              <w:right w:val="none" w:sz="0" w:space="0" w:color="000000"/>
            </w:tcBorders>
          </w:tcPr>
          <w:p w14:paraId="48E7FA27" w14:textId="77777777" w:rsidR="00863FB9" w:rsidRDefault="00BD4F4D">
            <w:pPr>
              <w:spacing w:after="30"/>
              <w:ind w:left="615"/>
              <w:jc w:val="right"/>
              <w:textAlignment w:val="baseline"/>
            </w:pPr>
            <w:r>
              <w:rPr>
                <w:noProof/>
              </w:rPr>
              <w:drawing>
                <wp:inline distT="0" distB="0" distL="0" distR="0" wp14:anchorId="6A1F1B98" wp14:editId="46728B8E">
                  <wp:extent cx="636905" cy="7283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4"/>
                          <a:stretch>
                            <a:fillRect/>
                          </a:stretch>
                        </pic:blipFill>
                        <pic:spPr>
                          <a:xfrm>
                            <a:off x="0" y="0"/>
                            <a:ext cx="636905" cy="728345"/>
                          </a:xfrm>
                          <a:prstGeom prst="rect">
                            <a:avLst/>
                          </a:prstGeom>
                        </pic:spPr>
                      </pic:pic>
                    </a:graphicData>
                  </a:graphic>
                </wp:inline>
              </w:drawing>
            </w:r>
          </w:p>
        </w:tc>
        <w:tc>
          <w:tcPr>
            <w:tcW w:w="8302" w:type="dxa"/>
            <w:tcBorders>
              <w:top w:val="none" w:sz="0" w:space="0" w:color="000000"/>
              <w:left w:val="none" w:sz="0" w:space="0" w:color="000000"/>
              <w:bottom w:val="none" w:sz="0" w:space="0" w:color="000000"/>
              <w:right w:val="none" w:sz="0" w:space="0" w:color="000000"/>
            </w:tcBorders>
          </w:tcPr>
          <w:p w14:paraId="06748895" w14:textId="076F3A9B" w:rsidR="00863FB9" w:rsidRDefault="00BD4F4D">
            <w:pPr>
              <w:spacing w:line="417" w:lineRule="exact"/>
              <w:ind w:left="1512" w:hanging="1152"/>
              <w:textAlignment w:val="baseline"/>
              <w:rPr>
                <w:rFonts w:ascii="Tahoma" w:eastAsia="Tahoma" w:hAnsi="Tahoma"/>
                <w:color w:val="000000"/>
                <w:spacing w:val="32"/>
                <w:sz w:val="33"/>
              </w:rPr>
            </w:pPr>
            <w:r>
              <w:rPr>
                <w:rFonts w:ascii="Tahoma" w:eastAsia="Tahoma" w:hAnsi="Tahoma"/>
                <w:color w:val="000000"/>
                <w:spacing w:val="32"/>
                <w:sz w:val="33"/>
              </w:rPr>
              <w:t>ÉCOLE JOHN STUBBS MEMORIAL SCHOOL GRADE 7 LATE FRENCH IMMERSION SUPPLY LIST 202</w:t>
            </w:r>
            <w:r w:rsidR="00D84FB0">
              <w:rPr>
                <w:rFonts w:ascii="Tahoma" w:eastAsia="Tahoma" w:hAnsi="Tahoma"/>
                <w:color w:val="000000"/>
                <w:spacing w:val="32"/>
                <w:sz w:val="33"/>
              </w:rPr>
              <w:t>5</w:t>
            </w:r>
            <w:r>
              <w:rPr>
                <w:rFonts w:ascii="Tahoma" w:eastAsia="Tahoma" w:hAnsi="Tahoma"/>
                <w:color w:val="000000"/>
                <w:spacing w:val="32"/>
                <w:sz w:val="33"/>
              </w:rPr>
              <w:t>-202</w:t>
            </w:r>
            <w:r w:rsidR="00D84FB0">
              <w:rPr>
                <w:rFonts w:ascii="Tahoma" w:eastAsia="Tahoma" w:hAnsi="Tahoma"/>
                <w:color w:val="000000"/>
                <w:spacing w:val="32"/>
                <w:sz w:val="33"/>
              </w:rPr>
              <w:t>6</w:t>
            </w:r>
          </w:p>
        </w:tc>
      </w:tr>
    </w:tbl>
    <w:p w14:paraId="3B0AE7C6" w14:textId="77777777" w:rsidR="00863FB9" w:rsidRDefault="00863FB9">
      <w:pPr>
        <w:spacing w:after="340" w:line="20" w:lineRule="exact"/>
      </w:pPr>
    </w:p>
    <w:p w14:paraId="522D6BDA" w14:textId="26A11D80" w:rsidR="00D84FB0" w:rsidRDefault="00BD4F4D" w:rsidP="000C0DBE">
      <w:pPr>
        <w:spacing w:after="286" w:line="270" w:lineRule="exact"/>
        <w:ind w:right="648"/>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This is a basic list of supplies your child will need. Once your child is assigned a class, there may be additional supplies, which the individual teacher may request. The cost will be under $10.00. Your child may already have some of the items on this list from last year in good condition. </w:t>
      </w:r>
      <w:r>
        <w:rPr>
          <w:rFonts w:ascii="Bookman Old Style" w:eastAsia="Bookman Old Style" w:hAnsi="Bookman Old Style"/>
          <w:b/>
          <w:color w:val="000000"/>
          <w:sz w:val="24"/>
        </w:rPr>
        <w:t xml:space="preserve">We, therefore, ask that you purchase only those items needed. </w:t>
      </w:r>
      <w:r>
        <w:rPr>
          <w:rFonts w:ascii="Bookman Old Style" w:eastAsia="Bookman Old Style" w:hAnsi="Bookman Old Style"/>
          <w:color w:val="000000"/>
          <w:sz w:val="24"/>
        </w:rPr>
        <w:t>From time to time</w:t>
      </w:r>
      <w:r w:rsidR="004A2608">
        <w:rPr>
          <w:rFonts w:ascii="Bookman Old Style" w:eastAsia="Bookman Old Style" w:hAnsi="Bookman Old Style"/>
          <w:color w:val="000000"/>
          <w:sz w:val="24"/>
        </w:rPr>
        <w:t>,</w:t>
      </w:r>
      <w:r>
        <w:rPr>
          <w:rFonts w:ascii="Bookman Old Style" w:eastAsia="Bookman Old Style" w:hAnsi="Bookman Old Style"/>
          <w:color w:val="000000"/>
          <w:sz w:val="24"/>
        </w:rPr>
        <w:t xml:space="preserve"> you will be asked to replenish supplies used up during the year.</w:t>
      </w:r>
    </w:p>
    <w:p w14:paraId="4CFE01BB" w14:textId="77777777" w:rsidR="00D84FB0" w:rsidRDefault="00D84FB0" w:rsidP="000C0DBE">
      <w:pPr>
        <w:spacing w:after="286" w:line="270" w:lineRule="exact"/>
        <w:ind w:right="648"/>
        <w:textAlignment w:val="baseline"/>
        <w:rPr>
          <w:rFonts w:ascii="Bookman Old Style" w:eastAsia="Bookman Old Style" w:hAnsi="Bookman Old Style"/>
          <w:color w:val="000000"/>
          <w:sz w:val="24"/>
        </w:rPr>
      </w:pPr>
    </w:p>
    <w:p w14:paraId="21A6C04B" w14:textId="77777777" w:rsidR="00D84FB0" w:rsidRPr="000C0DBE" w:rsidRDefault="00D84FB0" w:rsidP="000C0DBE">
      <w:pPr>
        <w:spacing w:after="286" w:line="270" w:lineRule="exact"/>
        <w:ind w:right="648"/>
        <w:textAlignment w:val="baseline"/>
        <w:rPr>
          <w:rFonts w:ascii="Bookman Old Style" w:eastAsia="Bookman Old Style" w:hAnsi="Bookman Old Style"/>
          <w:color w:val="000000"/>
          <w:sz w:val="24"/>
        </w:rPr>
      </w:pPr>
    </w:p>
    <w:p w14:paraId="63E59426" w14:textId="00299841" w:rsidR="00863FB9" w:rsidRDefault="00536E7E">
      <w:pPr>
        <w:tabs>
          <w:tab w:val="left" w:pos="1512"/>
        </w:tabs>
        <w:spacing w:before="128" w:line="271" w:lineRule="exact"/>
        <w:textAlignment w:val="baseline"/>
        <w:rPr>
          <w:rFonts w:ascii="Bookman Old Style" w:eastAsia="Bookman Old Style" w:hAnsi="Bookman Old Style"/>
          <w:color w:val="000000"/>
          <w:spacing w:val="-2"/>
          <w:sz w:val="24"/>
        </w:rPr>
      </w:pPr>
      <w:r>
        <w:rPr>
          <w:noProof/>
        </w:rPr>
        <mc:AlternateContent>
          <mc:Choice Requires="wps">
            <w:drawing>
              <wp:anchor distT="0" distB="0" distL="114300" distR="114300" simplePos="0" relativeHeight="251657728" behindDoc="0" locked="0" layoutInCell="1" allowOverlap="1" wp14:anchorId="68B91E4E" wp14:editId="20CC945E">
                <wp:simplePos x="0" y="0"/>
                <wp:positionH relativeFrom="page">
                  <wp:posOffset>892810</wp:posOffset>
                </wp:positionH>
                <wp:positionV relativeFrom="page">
                  <wp:posOffset>3206750</wp:posOffset>
                </wp:positionV>
                <wp:extent cx="598995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955" cy="0"/>
                        </a:xfrm>
                        <a:prstGeom prst="line">
                          <a:avLst/>
                        </a:prstGeom>
                        <a:noFill/>
                        <a:ln w="5778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FAA4E"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3pt,252.5pt" to="541.9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" strokeweight="4.55pt">
                <v:stroke linestyle="thinThin"/>
                <w10:wrap anchorx="page" anchory="page"/>
              </v:line>
            </w:pict>
          </mc:Fallback>
        </mc:AlternateContent>
      </w:r>
      <w:r w:rsidR="00BD4F4D">
        <w:rPr>
          <w:rFonts w:ascii="Bookman Old Style" w:eastAsia="Bookman Old Style" w:hAnsi="Bookman Old Style"/>
          <w:color w:val="000000"/>
          <w:spacing w:val="-2"/>
          <w:sz w:val="24"/>
        </w:rPr>
        <w:t>1</w:t>
      </w:r>
      <w:r w:rsidR="00BD4F4D">
        <w:rPr>
          <w:rFonts w:ascii="Bookman Old Style" w:eastAsia="Bookman Old Style" w:hAnsi="Bookman Old Style"/>
          <w:color w:val="000000"/>
          <w:spacing w:val="-2"/>
          <w:sz w:val="24"/>
        </w:rPr>
        <w:tab/>
        <w:t>3” Binder (zipper binder)</w:t>
      </w:r>
    </w:p>
    <w:p w14:paraId="607A96F6" w14:textId="70BAC748" w:rsidR="00C57922" w:rsidRDefault="00C57922">
      <w:pPr>
        <w:tabs>
          <w:tab w:val="left" w:pos="1512"/>
        </w:tabs>
        <w:spacing w:before="128" w:line="271" w:lineRule="exact"/>
        <w:textAlignment w:val="baseline"/>
        <w:rPr>
          <w:rFonts w:ascii="Bookman Old Style" w:eastAsia="Bookman Old Style" w:hAnsi="Bookman Old Style"/>
          <w:color w:val="000000"/>
          <w:spacing w:val="-2"/>
          <w:sz w:val="24"/>
        </w:rPr>
      </w:pPr>
      <w:r>
        <w:rPr>
          <w:rFonts w:ascii="Bookman Old Style" w:eastAsia="Bookman Old Style" w:hAnsi="Bookman Old Style"/>
          <w:color w:val="000000"/>
          <w:spacing w:val="-2"/>
          <w:sz w:val="24"/>
        </w:rPr>
        <w:t>10</w:t>
      </w:r>
      <w:r>
        <w:rPr>
          <w:rFonts w:ascii="Bookman Old Style" w:eastAsia="Bookman Old Style" w:hAnsi="Bookman Old Style"/>
          <w:color w:val="000000"/>
          <w:spacing w:val="-2"/>
          <w:sz w:val="24"/>
        </w:rPr>
        <w:tab/>
        <w:t>tab dividers</w:t>
      </w:r>
    </w:p>
    <w:p w14:paraId="797155DC" w14:textId="77777777" w:rsidR="00863FB9" w:rsidRDefault="00BD4F4D">
      <w:pPr>
        <w:tabs>
          <w:tab w:val="left" w:pos="1512"/>
        </w:tabs>
        <w:spacing w:line="268" w:lineRule="exact"/>
        <w:textAlignment w:val="baseline"/>
        <w:rPr>
          <w:rFonts w:ascii="Bookman Old Style" w:eastAsia="Bookman Old Style" w:hAnsi="Bookman Old Style"/>
          <w:color w:val="000000"/>
          <w:spacing w:val="-2"/>
          <w:sz w:val="24"/>
        </w:rPr>
      </w:pPr>
      <w:r>
        <w:rPr>
          <w:rFonts w:ascii="Bookman Old Style" w:eastAsia="Bookman Old Style" w:hAnsi="Bookman Old Style"/>
          <w:color w:val="000000"/>
          <w:spacing w:val="-2"/>
          <w:sz w:val="24"/>
        </w:rPr>
        <w:t>6</w:t>
      </w:r>
      <w:r>
        <w:rPr>
          <w:rFonts w:ascii="Bookman Old Style" w:eastAsia="Bookman Old Style" w:hAnsi="Bookman Old Style"/>
          <w:color w:val="000000"/>
          <w:spacing w:val="-2"/>
          <w:sz w:val="24"/>
        </w:rPr>
        <w:tab/>
      </w:r>
      <w:proofErr w:type="spellStart"/>
      <w:r>
        <w:rPr>
          <w:rFonts w:ascii="Bookman Old Style" w:eastAsia="Bookman Old Style" w:hAnsi="Bookman Old Style"/>
          <w:color w:val="000000"/>
          <w:spacing w:val="-2"/>
          <w:sz w:val="24"/>
        </w:rPr>
        <w:t>Hilroy</w:t>
      </w:r>
      <w:proofErr w:type="spellEnd"/>
      <w:r>
        <w:rPr>
          <w:rFonts w:ascii="Bookman Old Style" w:eastAsia="Bookman Old Style" w:hAnsi="Bookman Old Style"/>
          <w:color w:val="000000"/>
          <w:spacing w:val="-2"/>
          <w:sz w:val="24"/>
        </w:rPr>
        <w:t xml:space="preserve"> 1-subject notebook, 10-1/2” x 8”, Assorted colors, 80 pages each</w:t>
      </w:r>
    </w:p>
    <w:p w14:paraId="3D883B6D" w14:textId="77777777" w:rsidR="00863FB9" w:rsidRDefault="00BD4F4D">
      <w:pPr>
        <w:tabs>
          <w:tab w:val="left" w:pos="1512"/>
        </w:tabs>
        <w:spacing w:line="269" w:lineRule="exact"/>
        <w:textAlignment w:val="baseline"/>
        <w:rPr>
          <w:rFonts w:ascii="Bookman Old Style" w:eastAsia="Bookman Old Style" w:hAnsi="Bookman Old Style"/>
          <w:color w:val="000000"/>
          <w:spacing w:val="-1"/>
          <w:sz w:val="24"/>
        </w:rPr>
      </w:pPr>
      <w:r>
        <w:rPr>
          <w:rFonts w:ascii="Bookman Old Style" w:eastAsia="Bookman Old Style" w:hAnsi="Bookman Old Style"/>
          <w:color w:val="000000"/>
          <w:spacing w:val="-1"/>
          <w:sz w:val="24"/>
        </w:rPr>
        <w:t>1</w:t>
      </w:r>
      <w:r>
        <w:rPr>
          <w:rFonts w:ascii="Bookman Old Style" w:eastAsia="Bookman Old Style" w:hAnsi="Bookman Old Style"/>
          <w:color w:val="000000"/>
          <w:spacing w:val="-1"/>
          <w:sz w:val="24"/>
        </w:rPr>
        <w:tab/>
        <w:t>Pencil case (with three holes to store inside binder)</w:t>
      </w:r>
    </w:p>
    <w:p w14:paraId="2E5C9286" w14:textId="77777777" w:rsidR="00863FB9" w:rsidRDefault="00BD4F4D">
      <w:pPr>
        <w:tabs>
          <w:tab w:val="left" w:pos="1512"/>
        </w:tabs>
        <w:spacing w:before="2" w:line="271" w:lineRule="exact"/>
        <w:textAlignment w:val="baseline"/>
        <w:rPr>
          <w:rFonts w:ascii="Bookman Old Style" w:eastAsia="Bookman Old Style" w:hAnsi="Bookman Old Style"/>
          <w:color w:val="000000"/>
          <w:spacing w:val="-1"/>
          <w:sz w:val="24"/>
        </w:rPr>
      </w:pPr>
      <w:r>
        <w:rPr>
          <w:rFonts w:ascii="Bookman Old Style" w:eastAsia="Bookman Old Style" w:hAnsi="Bookman Old Style"/>
          <w:color w:val="000000"/>
          <w:spacing w:val="-1"/>
          <w:sz w:val="24"/>
        </w:rPr>
        <w:t>1</w:t>
      </w:r>
      <w:r>
        <w:rPr>
          <w:rFonts w:ascii="Bookman Old Style" w:eastAsia="Bookman Old Style" w:hAnsi="Bookman Old Style"/>
          <w:color w:val="000000"/>
          <w:spacing w:val="-1"/>
          <w:sz w:val="24"/>
        </w:rPr>
        <w:tab/>
        <w:t>Pencil case (for storage in locker)</w:t>
      </w:r>
    </w:p>
    <w:p w14:paraId="306DF4EC" w14:textId="024B7611" w:rsidR="00863FB9" w:rsidRDefault="00BD4F4D">
      <w:pPr>
        <w:spacing w:line="269" w:lineRule="exact"/>
        <w:textAlignment w:val="baseline"/>
        <w:rPr>
          <w:rFonts w:ascii="Bookman Old Style" w:eastAsia="Bookman Old Style" w:hAnsi="Bookman Old Style"/>
          <w:color w:val="000000"/>
          <w:spacing w:val="4"/>
          <w:sz w:val="24"/>
        </w:rPr>
      </w:pPr>
      <w:r>
        <w:rPr>
          <w:rFonts w:ascii="Bookman Old Style" w:eastAsia="Bookman Old Style" w:hAnsi="Bookman Old Style"/>
          <w:color w:val="000000"/>
          <w:spacing w:val="4"/>
          <w:sz w:val="24"/>
        </w:rPr>
        <w:t xml:space="preserve">1 package </w:t>
      </w:r>
      <w:r w:rsidR="001502CD">
        <w:rPr>
          <w:rFonts w:ascii="Bookman Old Style" w:eastAsia="Bookman Old Style" w:hAnsi="Bookman Old Style"/>
          <w:color w:val="000000"/>
          <w:spacing w:val="4"/>
          <w:sz w:val="24"/>
        </w:rPr>
        <w:tab/>
        <w:t xml:space="preserve"> </w:t>
      </w:r>
      <w:r>
        <w:rPr>
          <w:rFonts w:ascii="Bookman Old Style" w:eastAsia="Bookman Old Style" w:hAnsi="Bookman Old Style"/>
          <w:color w:val="000000"/>
          <w:spacing w:val="4"/>
          <w:sz w:val="24"/>
        </w:rPr>
        <w:t>Pencils, #2 HB, 24/pack</w:t>
      </w:r>
    </w:p>
    <w:p w14:paraId="0559DE33" w14:textId="5B8517BB" w:rsidR="00863FB9" w:rsidRDefault="00F663D8">
      <w:pPr>
        <w:tabs>
          <w:tab w:val="left" w:pos="1512"/>
        </w:tabs>
        <w:spacing w:line="269" w:lineRule="exact"/>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6</w:t>
      </w:r>
      <w:r w:rsidR="00BD4F4D">
        <w:rPr>
          <w:rFonts w:ascii="Bookman Old Style" w:eastAsia="Bookman Old Style" w:hAnsi="Bookman Old Style"/>
          <w:color w:val="000000"/>
          <w:sz w:val="24"/>
        </w:rPr>
        <w:tab/>
        <w:t xml:space="preserve">BIC Ultra Round </w:t>
      </w:r>
      <w:proofErr w:type="spellStart"/>
      <w:r w:rsidR="00BD4F4D">
        <w:rPr>
          <w:rFonts w:ascii="Bookman Old Style" w:eastAsia="Bookman Old Style" w:hAnsi="Bookman Old Style"/>
          <w:color w:val="000000"/>
          <w:sz w:val="24"/>
        </w:rPr>
        <w:t>Stic</w:t>
      </w:r>
      <w:proofErr w:type="spellEnd"/>
      <w:r w:rsidR="00BD4F4D">
        <w:rPr>
          <w:rFonts w:ascii="Bookman Old Style" w:eastAsia="Bookman Old Style" w:hAnsi="Bookman Old Style"/>
          <w:color w:val="000000"/>
          <w:sz w:val="24"/>
        </w:rPr>
        <w:t xml:space="preserve"> Grip Ballpoint Pens, 1.2 mm, Blue </w:t>
      </w:r>
    </w:p>
    <w:p w14:paraId="63AE038C" w14:textId="77777777" w:rsidR="00863FB9" w:rsidRDefault="00BD4F4D">
      <w:pPr>
        <w:spacing w:before="3" w:line="271" w:lineRule="exact"/>
        <w:textAlignment w:val="baseline"/>
        <w:rPr>
          <w:rFonts w:ascii="Bookman Old Style" w:eastAsia="Bookman Old Style" w:hAnsi="Bookman Old Style"/>
          <w:color w:val="000000"/>
          <w:spacing w:val="4"/>
          <w:sz w:val="24"/>
        </w:rPr>
      </w:pPr>
      <w:r>
        <w:rPr>
          <w:rFonts w:ascii="Bookman Old Style" w:eastAsia="Bookman Old Style" w:hAnsi="Bookman Old Style"/>
          <w:color w:val="000000"/>
          <w:spacing w:val="4"/>
          <w:sz w:val="24"/>
        </w:rPr>
        <w:t xml:space="preserve">1 package </w:t>
      </w:r>
      <w:r w:rsidR="001502CD">
        <w:rPr>
          <w:rFonts w:ascii="Bookman Old Style" w:eastAsia="Bookman Old Style" w:hAnsi="Bookman Old Style"/>
          <w:color w:val="000000"/>
          <w:spacing w:val="4"/>
          <w:sz w:val="24"/>
        </w:rPr>
        <w:tab/>
        <w:t xml:space="preserve"> </w:t>
      </w:r>
      <w:r>
        <w:rPr>
          <w:rFonts w:ascii="Bookman Old Style" w:eastAsia="Bookman Old Style" w:hAnsi="Bookman Old Style"/>
          <w:color w:val="000000"/>
          <w:spacing w:val="4"/>
          <w:sz w:val="24"/>
        </w:rPr>
        <w:t>Crayola Washable Markers, Fine Tip, 12/pack</w:t>
      </w:r>
    </w:p>
    <w:p w14:paraId="25CAF478" w14:textId="77777777" w:rsidR="00863FB9" w:rsidRDefault="00BD4F4D">
      <w:pPr>
        <w:spacing w:line="268" w:lineRule="exact"/>
        <w:textAlignment w:val="baseline"/>
        <w:rPr>
          <w:rFonts w:ascii="Bookman Old Style" w:eastAsia="Bookman Old Style" w:hAnsi="Bookman Old Style"/>
          <w:color w:val="000000"/>
          <w:spacing w:val="7"/>
          <w:sz w:val="24"/>
        </w:rPr>
      </w:pPr>
      <w:r>
        <w:rPr>
          <w:rFonts w:ascii="Bookman Old Style" w:eastAsia="Bookman Old Style" w:hAnsi="Bookman Old Style"/>
          <w:color w:val="000000"/>
          <w:spacing w:val="7"/>
          <w:sz w:val="24"/>
        </w:rPr>
        <w:t xml:space="preserve">1 package </w:t>
      </w:r>
      <w:r w:rsidR="001502CD">
        <w:rPr>
          <w:rFonts w:ascii="Bookman Old Style" w:eastAsia="Bookman Old Style" w:hAnsi="Bookman Old Style"/>
          <w:color w:val="000000"/>
          <w:spacing w:val="7"/>
          <w:sz w:val="24"/>
        </w:rPr>
        <w:tab/>
        <w:t xml:space="preserve"> </w:t>
      </w:r>
      <w:r>
        <w:rPr>
          <w:rFonts w:ascii="Bookman Old Style" w:eastAsia="Bookman Old Style" w:hAnsi="Bookman Old Style"/>
          <w:color w:val="000000"/>
          <w:spacing w:val="7"/>
          <w:sz w:val="24"/>
        </w:rPr>
        <w:t>Colored Pencils 24/pack</w:t>
      </w:r>
    </w:p>
    <w:p w14:paraId="76115491" w14:textId="08D734FE" w:rsidR="00863FB9" w:rsidRDefault="00BD4F4D">
      <w:pPr>
        <w:tabs>
          <w:tab w:val="left" w:pos="1512"/>
        </w:tabs>
        <w:spacing w:before="3" w:line="271" w:lineRule="exact"/>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1 </w:t>
      </w:r>
      <w:r>
        <w:rPr>
          <w:rFonts w:ascii="Bookman Old Style" w:eastAsia="Bookman Old Style" w:hAnsi="Bookman Old Style"/>
          <w:color w:val="000000"/>
          <w:sz w:val="24"/>
        </w:rPr>
        <w:tab/>
        <w:t>Sharpies ultra</w:t>
      </w:r>
      <w:r w:rsidR="001502CD">
        <w:rPr>
          <w:rFonts w:ascii="Bookman Old Style" w:eastAsia="Bookman Old Style" w:hAnsi="Bookman Old Style"/>
          <w:color w:val="000000"/>
          <w:sz w:val="24"/>
        </w:rPr>
        <w:t>-</w:t>
      </w:r>
      <w:r>
        <w:rPr>
          <w:rFonts w:ascii="Bookman Old Style" w:eastAsia="Bookman Old Style" w:hAnsi="Bookman Old Style"/>
          <w:color w:val="000000"/>
          <w:sz w:val="24"/>
        </w:rPr>
        <w:t xml:space="preserve">fine point </w:t>
      </w:r>
    </w:p>
    <w:p w14:paraId="45B155F8" w14:textId="77777777" w:rsidR="00863FB9" w:rsidRDefault="00BD4F4D">
      <w:pPr>
        <w:tabs>
          <w:tab w:val="left" w:pos="1512"/>
        </w:tabs>
        <w:spacing w:before="2" w:line="271" w:lineRule="exact"/>
        <w:textAlignment w:val="baseline"/>
        <w:rPr>
          <w:rFonts w:ascii="Bookman Old Style" w:eastAsia="Bookman Old Style" w:hAnsi="Bookman Old Style"/>
          <w:color w:val="000000"/>
          <w:spacing w:val="-1"/>
          <w:sz w:val="24"/>
        </w:rPr>
      </w:pPr>
      <w:r>
        <w:rPr>
          <w:rFonts w:ascii="Bookman Old Style" w:eastAsia="Bookman Old Style" w:hAnsi="Bookman Old Style"/>
          <w:color w:val="000000"/>
          <w:spacing w:val="-1"/>
          <w:sz w:val="24"/>
        </w:rPr>
        <w:t>4</w:t>
      </w:r>
      <w:r>
        <w:rPr>
          <w:rFonts w:ascii="Bookman Old Style" w:eastAsia="Bookman Old Style" w:hAnsi="Bookman Old Style"/>
          <w:color w:val="000000"/>
          <w:spacing w:val="-1"/>
          <w:sz w:val="24"/>
        </w:rPr>
        <w:tab/>
        <w:t>White vinyl erasers</w:t>
      </w:r>
    </w:p>
    <w:p w14:paraId="3F3BEEC0" w14:textId="77777777" w:rsidR="00863FB9" w:rsidRDefault="00BD4F4D">
      <w:pPr>
        <w:tabs>
          <w:tab w:val="left" w:pos="1512"/>
        </w:tabs>
        <w:spacing w:line="269" w:lineRule="exact"/>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1</w:t>
      </w:r>
      <w:r>
        <w:rPr>
          <w:rFonts w:ascii="Bookman Old Style" w:eastAsia="Bookman Old Style" w:hAnsi="Bookman Old Style"/>
          <w:color w:val="000000"/>
          <w:sz w:val="24"/>
        </w:rPr>
        <w:tab/>
      </w:r>
      <w:proofErr w:type="spellStart"/>
      <w:r>
        <w:rPr>
          <w:rFonts w:ascii="Bookman Old Style" w:eastAsia="Bookman Old Style" w:hAnsi="Bookman Old Style"/>
          <w:color w:val="000000"/>
          <w:sz w:val="24"/>
        </w:rPr>
        <w:t>Papermate</w:t>
      </w:r>
      <w:proofErr w:type="spellEnd"/>
      <w:r>
        <w:rPr>
          <w:rFonts w:ascii="Bookman Old Style" w:eastAsia="Bookman Old Style" w:hAnsi="Bookman Old Style"/>
          <w:color w:val="000000"/>
          <w:sz w:val="24"/>
        </w:rPr>
        <w:t xml:space="preserve"> liquid paper fast dry correction fluid</w:t>
      </w:r>
    </w:p>
    <w:p w14:paraId="7943058D" w14:textId="77777777" w:rsidR="00863FB9" w:rsidRDefault="00BD4F4D">
      <w:pPr>
        <w:tabs>
          <w:tab w:val="left" w:pos="1512"/>
        </w:tabs>
        <w:spacing w:before="3" w:line="271" w:lineRule="exact"/>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2</w:t>
      </w:r>
      <w:r>
        <w:rPr>
          <w:rFonts w:ascii="Bookman Old Style" w:eastAsia="Bookman Old Style" w:hAnsi="Bookman Old Style"/>
          <w:color w:val="000000"/>
          <w:sz w:val="24"/>
        </w:rPr>
        <w:tab/>
        <w:t>Washable glue stick</w:t>
      </w:r>
    </w:p>
    <w:p w14:paraId="1B38EF35" w14:textId="77777777" w:rsidR="00863FB9" w:rsidRDefault="00BD4F4D">
      <w:pPr>
        <w:tabs>
          <w:tab w:val="left" w:pos="1512"/>
        </w:tabs>
        <w:spacing w:line="269" w:lineRule="exact"/>
        <w:textAlignment w:val="baseline"/>
        <w:rPr>
          <w:rFonts w:ascii="Bookman Old Style" w:eastAsia="Bookman Old Style" w:hAnsi="Bookman Old Style"/>
          <w:color w:val="000000"/>
          <w:spacing w:val="-2"/>
          <w:sz w:val="24"/>
        </w:rPr>
      </w:pPr>
      <w:r>
        <w:rPr>
          <w:rFonts w:ascii="Bookman Old Style" w:eastAsia="Bookman Old Style" w:hAnsi="Bookman Old Style"/>
          <w:color w:val="000000"/>
          <w:spacing w:val="-2"/>
          <w:sz w:val="24"/>
        </w:rPr>
        <w:t>1 pair</w:t>
      </w:r>
      <w:r>
        <w:rPr>
          <w:rFonts w:ascii="Bookman Old Style" w:eastAsia="Bookman Old Style" w:hAnsi="Bookman Old Style"/>
          <w:color w:val="000000"/>
          <w:spacing w:val="-2"/>
          <w:sz w:val="24"/>
        </w:rPr>
        <w:tab/>
        <w:t>Scissors</w:t>
      </w:r>
    </w:p>
    <w:p w14:paraId="723D76D4" w14:textId="77777777" w:rsidR="00863FB9" w:rsidRDefault="00BD4F4D">
      <w:pPr>
        <w:tabs>
          <w:tab w:val="left" w:pos="1512"/>
        </w:tabs>
        <w:spacing w:before="2" w:line="271" w:lineRule="exact"/>
        <w:textAlignment w:val="baseline"/>
        <w:rPr>
          <w:rFonts w:ascii="Bookman Old Style" w:eastAsia="Bookman Old Style" w:hAnsi="Bookman Old Style"/>
          <w:color w:val="000000"/>
          <w:spacing w:val="-1"/>
          <w:sz w:val="24"/>
        </w:rPr>
      </w:pPr>
      <w:r>
        <w:rPr>
          <w:rFonts w:ascii="Bookman Old Style" w:eastAsia="Bookman Old Style" w:hAnsi="Bookman Old Style"/>
          <w:color w:val="000000"/>
          <w:spacing w:val="-1"/>
          <w:sz w:val="24"/>
        </w:rPr>
        <w:t>1</w:t>
      </w:r>
      <w:r>
        <w:rPr>
          <w:rFonts w:ascii="Bookman Old Style" w:eastAsia="Bookman Old Style" w:hAnsi="Bookman Old Style"/>
          <w:color w:val="000000"/>
          <w:spacing w:val="-1"/>
          <w:sz w:val="24"/>
        </w:rPr>
        <w:tab/>
        <w:t>Non-scientific calculator</w:t>
      </w:r>
    </w:p>
    <w:p w14:paraId="3B049428" w14:textId="77777777" w:rsidR="00863FB9" w:rsidRDefault="00BD4F4D">
      <w:pPr>
        <w:tabs>
          <w:tab w:val="left" w:pos="1512"/>
        </w:tabs>
        <w:spacing w:before="3" w:line="271" w:lineRule="exact"/>
        <w:textAlignment w:val="baseline"/>
        <w:rPr>
          <w:rFonts w:ascii="Bookman Old Style" w:eastAsia="Bookman Old Style" w:hAnsi="Bookman Old Style"/>
          <w:color w:val="000000"/>
          <w:spacing w:val="-1"/>
          <w:sz w:val="24"/>
        </w:rPr>
      </w:pPr>
      <w:r>
        <w:rPr>
          <w:rFonts w:ascii="Bookman Old Style" w:eastAsia="Bookman Old Style" w:hAnsi="Bookman Old Style"/>
          <w:color w:val="000000"/>
          <w:spacing w:val="-1"/>
          <w:sz w:val="24"/>
        </w:rPr>
        <w:t>1</w:t>
      </w:r>
      <w:r>
        <w:rPr>
          <w:rFonts w:ascii="Bookman Old Style" w:eastAsia="Bookman Old Style" w:hAnsi="Bookman Old Style"/>
          <w:color w:val="000000"/>
          <w:spacing w:val="-1"/>
          <w:sz w:val="24"/>
        </w:rPr>
        <w:tab/>
        <w:t xml:space="preserve">Staedtler Excellence Math Set, 10 </w:t>
      </w:r>
      <w:proofErr w:type="gramStart"/>
      <w:r>
        <w:rPr>
          <w:rFonts w:ascii="Bookman Old Style" w:eastAsia="Bookman Old Style" w:hAnsi="Bookman Old Style"/>
          <w:color w:val="000000"/>
          <w:spacing w:val="-1"/>
          <w:sz w:val="24"/>
        </w:rPr>
        <w:t>piece</w:t>
      </w:r>
      <w:proofErr w:type="gramEnd"/>
    </w:p>
    <w:p w14:paraId="39B4A729" w14:textId="77777777" w:rsidR="00863FB9" w:rsidRDefault="00BD4F4D">
      <w:pPr>
        <w:tabs>
          <w:tab w:val="left" w:pos="1512"/>
        </w:tabs>
        <w:spacing w:line="269" w:lineRule="exact"/>
        <w:textAlignment w:val="baseline"/>
        <w:rPr>
          <w:rFonts w:ascii="Bookman Old Style" w:eastAsia="Bookman Old Style" w:hAnsi="Bookman Old Style"/>
          <w:color w:val="000000"/>
          <w:spacing w:val="-2"/>
          <w:sz w:val="24"/>
        </w:rPr>
      </w:pPr>
      <w:r>
        <w:rPr>
          <w:rFonts w:ascii="Bookman Old Style" w:eastAsia="Bookman Old Style" w:hAnsi="Bookman Old Style"/>
          <w:color w:val="000000"/>
          <w:spacing w:val="-2"/>
          <w:sz w:val="24"/>
        </w:rPr>
        <w:t>1</w:t>
      </w:r>
      <w:r>
        <w:rPr>
          <w:rFonts w:ascii="Bookman Old Style" w:eastAsia="Bookman Old Style" w:hAnsi="Bookman Old Style"/>
          <w:color w:val="000000"/>
          <w:spacing w:val="-2"/>
          <w:sz w:val="24"/>
        </w:rPr>
        <w:tab/>
        <w:t>Refill paper, lined, 150 sheets</w:t>
      </w:r>
    </w:p>
    <w:p w14:paraId="627DA78F" w14:textId="77777777" w:rsidR="00863FB9" w:rsidRDefault="00BD4F4D">
      <w:pPr>
        <w:spacing w:line="271" w:lineRule="exact"/>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2 packages </w:t>
      </w:r>
      <w:r w:rsidR="001502CD">
        <w:rPr>
          <w:rFonts w:ascii="Bookman Old Style" w:eastAsia="Bookman Old Style" w:hAnsi="Bookman Old Style"/>
          <w:color w:val="000000"/>
          <w:sz w:val="24"/>
        </w:rPr>
        <w:tab/>
        <w:t xml:space="preserve"> </w:t>
      </w:r>
      <w:r>
        <w:rPr>
          <w:rFonts w:ascii="Bookman Old Style" w:eastAsia="Bookman Old Style" w:hAnsi="Bookman Old Style"/>
          <w:color w:val="000000"/>
          <w:sz w:val="24"/>
        </w:rPr>
        <w:t xml:space="preserve">Post-it Super Sticky Canary Yellow Notes, 3” x 3” </w:t>
      </w:r>
      <w:r>
        <w:rPr>
          <w:rFonts w:ascii="Bookman Old Style" w:eastAsia="Bookman Old Style" w:hAnsi="Bookman Old Style"/>
          <w:color w:val="000000"/>
          <w:sz w:val="24"/>
        </w:rPr>
        <w:br/>
        <w:t xml:space="preserve">1 package </w:t>
      </w:r>
      <w:r w:rsidR="001502CD">
        <w:rPr>
          <w:rFonts w:ascii="Bookman Old Style" w:eastAsia="Bookman Old Style" w:hAnsi="Bookman Old Style"/>
          <w:color w:val="000000"/>
          <w:sz w:val="24"/>
        </w:rPr>
        <w:tab/>
        <w:t xml:space="preserve"> </w:t>
      </w:r>
      <w:r>
        <w:rPr>
          <w:rFonts w:ascii="Bookman Old Style" w:eastAsia="Bookman Old Style" w:hAnsi="Bookman Old Style"/>
          <w:color w:val="000000"/>
          <w:sz w:val="24"/>
        </w:rPr>
        <w:t>Graph paper 4:1, 100 loose leaf sheets</w:t>
      </w:r>
    </w:p>
    <w:p w14:paraId="099206B9" w14:textId="77777777" w:rsidR="00863FB9" w:rsidRDefault="00BD4F4D">
      <w:pPr>
        <w:tabs>
          <w:tab w:val="left" w:pos="1512"/>
        </w:tabs>
        <w:spacing w:line="269" w:lineRule="exact"/>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5</w:t>
      </w:r>
      <w:r>
        <w:rPr>
          <w:rFonts w:ascii="Bookman Old Style" w:eastAsia="Bookman Old Style" w:hAnsi="Bookman Old Style"/>
          <w:color w:val="000000"/>
          <w:sz w:val="24"/>
        </w:rPr>
        <w:tab/>
        <w:t xml:space="preserve">Duotangs (red, yellow, dark blue, green, light blue/5 different </w:t>
      </w:r>
      <w:proofErr w:type="spellStart"/>
      <w:r>
        <w:rPr>
          <w:rFonts w:ascii="Bookman Old Style" w:eastAsia="Bookman Old Style" w:hAnsi="Bookman Old Style"/>
          <w:color w:val="000000"/>
          <w:sz w:val="24"/>
        </w:rPr>
        <w:t>colours</w:t>
      </w:r>
      <w:proofErr w:type="spellEnd"/>
      <w:r>
        <w:rPr>
          <w:rFonts w:ascii="Bookman Old Style" w:eastAsia="Bookman Old Style" w:hAnsi="Bookman Old Style"/>
          <w:color w:val="000000"/>
          <w:sz w:val="24"/>
        </w:rPr>
        <w:t>)</w:t>
      </w:r>
    </w:p>
    <w:p w14:paraId="42189EA7" w14:textId="77777777" w:rsidR="00863FB9" w:rsidRDefault="00BD4F4D">
      <w:pPr>
        <w:tabs>
          <w:tab w:val="left" w:pos="1512"/>
        </w:tabs>
        <w:spacing w:line="269" w:lineRule="exact"/>
        <w:textAlignment w:val="baseline"/>
        <w:rPr>
          <w:rFonts w:ascii="Bookman Old Style" w:eastAsia="Bookman Old Style" w:hAnsi="Bookman Old Style"/>
          <w:color w:val="000000"/>
          <w:spacing w:val="-1"/>
          <w:sz w:val="24"/>
        </w:rPr>
      </w:pPr>
      <w:r>
        <w:rPr>
          <w:rFonts w:ascii="Bookman Old Style" w:eastAsia="Bookman Old Style" w:hAnsi="Bookman Old Style"/>
          <w:color w:val="000000"/>
          <w:spacing w:val="-1"/>
          <w:sz w:val="24"/>
        </w:rPr>
        <w:t>1</w:t>
      </w:r>
      <w:r>
        <w:rPr>
          <w:rFonts w:ascii="Bookman Old Style" w:eastAsia="Bookman Old Style" w:hAnsi="Bookman Old Style"/>
          <w:color w:val="000000"/>
          <w:spacing w:val="-1"/>
          <w:sz w:val="24"/>
        </w:rPr>
        <w:tab/>
        <w:t>Paper portfolio, twin pocket, Dark Blue</w:t>
      </w:r>
    </w:p>
    <w:p w14:paraId="458B5664" w14:textId="77777777" w:rsidR="00863FB9" w:rsidRDefault="00BD4F4D">
      <w:pPr>
        <w:tabs>
          <w:tab w:val="left" w:pos="1512"/>
        </w:tabs>
        <w:spacing w:before="2" w:line="271" w:lineRule="exact"/>
        <w:textAlignment w:val="baseline"/>
        <w:rPr>
          <w:rFonts w:ascii="Bookman Old Style" w:eastAsia="Bookman Old Style" w:hAnsi="Bookman Old Style"/>
          <w:color w:val="000000"/>
          <w:spacing w:val="-4"/>
          <w:sz w:val="24"/>
        </w:rPr>
      </w:pPr>
      <w:r>
        <w:rPr>
          <w:rFonts w:ascii="Bookman Old Style" w:eastAsia="Bookman Old Style" w:hAnsi="Bookman Old Style"/>
          <w:color w:val="000000"/>
          <w:spacing w:val="-4"/>
          <w:sz w:val="24"/>
        </w:rPr>
        <w:t>1 box</w:t>
      </w:r>
      <w:r>
        <w:rPr>
          <w:rFonts w:ascii="Bookman Old Style" w:eastAsia="Bookman Old Style" w:hAnsi="Bookman Old Style"/>
          <w:color w:val="000000"/>
          <w:spacing w:val="-4"/>
          <w:sz w:val="24"/>
        </w:rPr>
        <w:tab/>
        <w:t>Kleenex (large)</w:t>
      </w:r>
    </w:p>
    <w:p w14:paraId="2ED9870F" w14:textId="23FD1DCE" w:rsidR="00863FB9" w:rsidRDefault="00863FB9">
      <w:pPr>
        <w:tabs>
          <w:tab w:val="left" w:pos="1512"/>
        </w:tabs>
        <w:spacing w:before="3" w:line="269" w:lineRule="exact"/>
        <w:textAlignment w:val="baseline"/>
        <w:rPr>
          <w:rFonts w:ascii="Bookman Old Style" w:eastAsia="Bookman Old Style" w:hAnsi="Bookman Old Style"/>
          <w:color w:val="000000"/>
          <w:spacing w:val="-6"/>
          <w:sz w:val="24"/>
        </w:rPr>
      </w:pPr>
    </w:p>
    <w:p w14:paraId="30F9766F" w14:textId="49FA3609" w:rsidR="00E831B9" w:rsidRDefault="00E831B9" w:rsidP="00E831B9">
      <w:pPr>
        <w:rPr>
          <w:rFonts w:cs="Arial"/>
        </w:rPr>
      </w:pPr>
      <w:r>
        <w:rPr>
          <w:rFonts w:cs="Arial"/>
        </w:rPr>
        <w:t>Families can purchase any of the items needed from their favorite retailer.  You may also choose to shop online.  Our school has partnered with School Start.  Families have the choice to order a full set of supplies or individual items online.  They would be delivered to your house.  Parents can go directly to: </w:t>
      </w:r>
      <w:hyperlink r:id="rId5" w:tgtFrame="_blank" w:history="1">
        <w:r>
          <w:rPr>
            <w:rStyle w:val="Hyperlink"/>
            <w:rFonts w:cs="Arial"/>
          </w:rPr>
          <w:t>https://schoolstart.ca/</w:t>
        </w:r>
      </w:hyperlink>
      <w:r>
        <w:rPr>
          <w:rFonts w:cs="Arial"/>
        </w:rPr>
        <w:t>, and click on the following:</w:t>
      </w:r>
    </w:p>
    <w:p w14:paraId="6D415ECE" w14:textId="77777777" w:rsidR="00E831B9" w:rsidRDefault="00E831B9" w:rsidP="00E831B9">
      <w:pPr>
        <w:rPr>
          <w:rFonts w:cs="Arial"/>
        </w:rPr>
      </w:pPr>
      <w:r>
        <w:rPr>
          <w:rFonts w:cs="Arial"/>
        </w:rPr>
        <w:t>- Parents Shop Here</w:t>
      </w:r>
    </w:p>
    <w:p w14:paraId="7FDF06E8" w14:textId="77777777" w:rsidR="00E831B9" w:rsidRDefault="00E831B9" w:rsidP="00E831B9">
      <w:pPr>
        <w:rPr>
          <w:rFonts w:cs="Arial"/>
        </w:rPr>
      </w:pPr>
      <w:r>
        <w:rPr>
          <w:rFonts w:cs="Arial"/>
        </w:rPr>
        <w:t>- Purchase School Supply Kits</w:t>
      </w:r>
    </w:p>
    <w:p w14:paraId="2A18FF13" w14:textId="77777777" w:rsidR="00E831B9" w:rsidRDefault="00E831B9" w:rsidP="00E831B9">
      <w:pPr>
        <w:rPr>
          <w:rFonts w:cs="Arial"/>
        </w:rPr>
      </w:pPr>
      <w:r>
        <w:rPr>
          <w:rFonts w:cs="Arial"/>
        </w:rPr>
        <w:t>- Select Province, then City, then School</w:t>
      </w:r>
    </w:p>
    <w:p w14:paraId="1BFE3B12" w14:textId="77777777" w:rsidR="00E831B9" w:rsidRDefault="00E831B9" w:rsidP="00E831B9">
      <w:pPr>
        <w:rPr>
          <w:rFonts w:cs="Arial"/>
        </w:rPr>
      </w:pPr>
      <w:r>
        <w:rPr>
          <w:rFonts w:cs="Arial"/>
        </w:rPr>
        <w:t>- </w:t>
      </w:r>
      <w:r>
        <w:rPr>
          <w:rFonts w:cs="Arial"/>
          <w:color w:val="444444"/>
        </w:rPr>
        <w:t>Click Here to Purchase</w:t>
      </w:r>
    </w:p>
    <w:p w14:paraId="1B8C3C3F" w14:textId="1EF7D947" w:rsidR="00E831B9" w:rsidRPr="00E831B9" w:rsidRDefault="00E831B9" w:rsidP="00E831B9">
      <w:pPr>
        <w:rPr>
          <w:rFonts w:cs="Arial"/>
        </w:rPr>
      </w:pPr>
      <w:r>
        <w:rPr>
          <w:rFonts w:cs="Arial"/>
        </w:rPr>
        <w:t>- Click on appropriate grade and proceed from there</w:t>
      </w:r>
    </w:p>
    <w:sectPr w:rsidR="00E831B9" w:rsidRPr="00E831B9">
      <w:pgSz w:w="12240" w:h="15840"/>
      <w:pgMar w:top="720" w:right="914" w:bottom="1684" w:left="14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Bookman Old Style">
    <w:charset w:val="00"/>
    <w:pitch w:val="variable"/>
    <w:family w:val="roman"/>
    <w:panose1 w:val="02020603050405020304"/>
  </w:font>
  <w:font w:name="Tahoma">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FB9"/>
    <w:rsid w:val="000C0DBE"/>
    <w:rsid w:val="001502CD"/>
    <w:rsid w:val="0023658E"/>
    <w:rsid w:val="004A2608"/>
    <w:rsid w:val="00536E7E"/>
    <w:rsid w:val="005F454C"/>
    <w:rsid w:val="008066FF"/>
    <w:rsid w:val="00863FB9"/>
    <w:rsid w:val="00984DF4"/>
    <w:rsid w:val="00B33B57"/>
    <w:rsid w:val="00BD4F4D"/>
    <w:rsid w:val="00C536DE"/>
    <w:rsid w:val="00C57922"/>
    <w:rsid w:val="00D84FB0"/>
    <w:rsid w:val="00E831B9"/>
    <w:rsid w:val="00F14A7D"/>
    <w:rsid w:val="00F6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A266"/>
  <w15:docId w15:val="{617A0D5E-635F-4342-821C-BEDFA193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922"/>
    <w:pPr>
      <w:ind w:left="720"/>
      <w:contextualSpacing/>
    </w:pPr>
  </w:style>
  <w:style w:type="character" w:styleId="Hyperlink">
    <w:name w:val="Hyperlink"/>
    <w:uiPriority w:val="99"/>
    <w:semiHidden/>
    <w:unhideWhenUsed/>
    <w:rsid w:val="00E831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722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defense.com/v3/__https:/schoolstart.ca/__;!!AqQTiOZlHyw!_xIRfmA8Y364o2xB6R7Da2oE255GGRAGeh_P2E6_dUrWBZ4KL_CQDMN9Pcy4UCT6XhChU_RrBP7Vu0me4OH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Mellissa Ryan</dc:creator>
  <cp:lastModifiedBy>Mellissa Ryan</cp:lastModifiedBy>
  <cp:revision>4</cp:revision>
  <dcterms:created xsi:type="dcterms:W3CDTF">2025-04-14T15:06:00Z</dcterms:created>
  <dcterms:modified xsi:type="dcterms:W3CDTF">2025-04-29T19:00:00Z</dcterms:modified>
</cp:coreProperties>
</file>